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4C0514">
        <w:rPr>
          <w:b/>
        </w:rPr>
        <w:t>0</w:t>
      </w:r>
      <w:r w:rsidR="00E82CBF">
        <w:rPr>
          <w:b/>
        </w:rPr>
        <w:t>3</w:t>
      </w:r>
      <w:r w:rsidR="004C0514">
        <w:rPr>
          <w:b/>
        </w:rPr>
        <w:t xml:space="preserve">.2013  по  </w:t>
      </w:r>
      <w:r w:rsidR="00E82CBF">
        <w:rPr>
          <w:b/>
        </w:rPr>
        <w:t>29</w:t>
      </w:r>
      <w:r>
        <w:rPr>
          <w:b/>
        </w:rPr>
        <w:t>.</w:t>
      </w:r>
      <w:r w:rsidR="004C0514">
        <w:rPr>
          <w:b/>
        </w:rPr>
        <w:t>0</w:t>
      </w:r>
      <w:r w:rsidR="00E82CBF">
        <w:rPr>
          <w:b/>
        </w:rPr>
        <w:t>3</w:t>
      </w:r>
      <w:r>
        <w:rPr>
          <w:b/>
        </w:rPr>
        <w:t>.20</w:t>
      </w:r>
      <w:bookmarkEnd w:id="0"/>
      <w:r w:rsidR="004C0514">
        <w:rPr>
          <w:b/>
        </w:rPr>
        <w:t>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A719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096845" w:rsidRPr="00096845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96845" w:rsidRPr="00096845" w:rsidRDefault="00096845" w:rsidP="00C42480">
            <w:pPr>
              <w:rPr>
                <w:sz w:val="18"/>
              </w:rPr>
            </w:pPr>
            <w:r>
              <w:rPr>
                <w:sz w:val="18"/>
              </w:rPr>
              <w:t>Другие 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7B638A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0B3764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7B638A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096845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96845" w:rsidRPr="00096845" w:rsidRDefault="00096845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45" w:rsidRPr="00096845" w:rsidRDefault="00096845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719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BF070A" w:rsidP="00CC33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B638A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7198D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B638A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B638A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80CE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BF070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80CE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096845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8A7D4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8A7D4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A7D4E" w:rsidRPr="008A7D4E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A7D4E" w:rsidRPr="008A7D4E" w:rsidRDefault="008A7D4E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8A7D4E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8A7D4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8A7D4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8A7D4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A7D4E" w:rsidRPr="008A7D4E" w:rsidRDefault="008A7D4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4E" w:rsidRPr="008A7D4E" w:rsidRDefault="008A7D4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A7D4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CC33A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A7D4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022DC9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22DC9" w:rsidRPr="00E05F79" w:rsidRDefault="00CC33A1" w:rsidP="00CC33A1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</w:t>
            </w:r>
            <w:r w:rsidR="00022DC9">
              <w:rPr>
                <w:i/>
                <w:sz w:val="18"/>
                <w:szCs w:val="18"/>
              </w:rPr>
              <w:t xml:space="preserve">опросы </w:t>
            </w:r>
            <w:r>
              <w:rPr>
                <w:i/>
                <w:sz w:val="18"/>
                <w:szCs w:val="18"/>
              </w:rPr>
              <w:t>работы учреждений, д/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8A7D4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8A7D4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4216"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9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F531A1" w:rsidRDefault="00DD22C0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A7D4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A7D4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C754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90C1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90C13" w:rsidRPr="00290C13" w:rsidRDefault="00290C13" w:rsidP="00C424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Другие вопросы здравоохранения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290C13" w:rsidRDefault="00FD7E1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FD7E1B" w:rsidRDefault="00FD7E1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FD7E1B"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3404AA" w:rsidRDefault="00FD7E1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290C13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C13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811227" w:rsidRDefault="008B722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D628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85046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046" w:rsidRPr="00885046" w:rsidRDefault="00885046" w:rsidP="00C424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Другие вопросы работы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FD7E1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85046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 w:rsidRPr="00885046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FD7E1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A7D4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A7D4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6E7255" w:rsidRDefault="00022DC9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социального обеспечения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6E7255" w:rsidRDefault="008A7D4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08713D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08713D" w:rsidRDefault="008A7D4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A7D4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A7D4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D628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85046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046" w:rsidRPr="00885046" w:rsidRDefault="008653D0" w:rsidP="00C4248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Другие вопросы строительства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6707ED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85046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6707ED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85046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046" w:rsidRPr="00885046" w:rsidRDefault="008653D0" w:rsidP="00C424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Другие вопросы торговли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B7222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885046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1D6282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6707ED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85046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85046" w:rsidRPr="00E05F79" w:rsidRDefault="00885046" w:rsidP="00C42480">
            <w:pPr>
              <w:rPr>
                <w:b/>
                <w:sz w:val="18"/>
              </w:rPr>
            </w:pPr>
            <w:r>
              <w:rPr>
                <w:i/>
                <w:sz w:val="18"/>
              </w:rPr>
              <w:t>Другие транспортные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6707ED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6707E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885046" w:rsidRDefault="00FD7E1B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46" w:rsidRPr="00AB2B5F" w:rsidRDefault="00AB2B5F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947B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947B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RPr="004D1404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Другие 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30DF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360628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4D1404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022DC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6707ED" w:rsidP="00C030F7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D22C0" w:rsidRDefault="00DD22C0" w:rsidP="00DD22C0">
      <w:pPr>
        <w:jc w:val="right"/>
        <w:sectPr w:rsidR="00DD22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4C0514">
        <w:rPr>
          <w:b/>
        </w:rPr>
        <w:t>0</w:t>
      </w:r>
      <w:r w:rsidR="009A2091">
        <w:rPr>
          <w:b/>
        </w:rPr>
        <w:t>3</w:t>
      </w:r>
      <w:r w:rsidR="004C0514">
        <w:rPr>
          <w:b/>
        </w:rPr>
        <w:t>.2013  по  2</w:t>
      </w:r>
      <w:r w:rsidR="009A2091">
        <w:rPr>
          <w:b/>
        </w:rPr>
        <w:t>9</w:t>
      </w:r>
      <w:r>
        <w:rPr>
          <w:b/>
        </w:rPr>
        <w:t>.</w:t>
      </w:r>
      <w:r w:rsidR="004C0514">
        <w:rPr>
          <w:b/>
        </w:rPr>
        <w:t>0</w:t>
      </w:r>
      <w:r w:rsidR="009A2091">
        <w:rPr>
          <w:b/>
        </w:rPr>
        <w:t>3</w:t>
      </w:r>
      <w:r w:rsidR="004C0514">
        <w:rPr>
          <w:b/>
        </w:rPr>
        <w:t>.2013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2571A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2571A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8B5532" w:rsidRPr="008B5532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B5532" w:rsidRPr="008B5532" w:rsidRDefault="008B5532" w:rsidP="00C42480">
            <w:pPr>
              <w:rPr>
                <w:sz w:val="18"/>
              </w:rPr>
            </w:pPr>
            <w:r>
              <w:rPr>
                <w:sz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2571AD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3A4DA3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2571AD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3A4DA3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B5532" w:rsidRPr="008B5532" w:rsidRDefault="003A4DA3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532" w:rsidRPr="008B5532" w:rsidRDefault="003A4DA3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D4B6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4B63" w:rsidRPr="00C44081" w:rsidRDefault="007D4B63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2571A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2571A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AD073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D11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097DE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D4B6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D4B6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D4B63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2571A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2571A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2571AD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2571AD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A94DEF" w:rsidRPr="00A94DEF" w:rsidRDefault="00A94DEF" w:rsidP="00A94DEF">
      <w:pPr>
        <w:pBdr>
          <w:between w:val="single" w:sz="4" w:space="1" w:color="auto"/>
        </w:pBdr>
        <w:jc w:val="center"/>
        <w:rPr>
          <w:b/>
          <w:u w:val="single"/>
        </w:rPr>
      </w:pPr>
      <w:r w:rsidRPr="00A94DEF">
        <w:rPr>
          <w:b/>
          <w:u w:val="single"/>
        </w:rPr>
        <w:t>ДАННЫЕ о вопросах, заданных на встречах с населением</w:t>
      </w: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C75F2" w:rsidTr="00DC75F2"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Количество вопросов</w:t>
            </w:r>
          </w:p>
        </w:tc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Даны разъяснения</w:t>
            </w:r>
          </w:p>
        </w:tc>
      </w:tr>
      <w:tr w:rsidR="00DC75F2" w:rsidTr="00DC75F2">
        <w:tc>
          <w:tcPr>
            <w:tcW w:w="7393" w:type="dxa"/>
          </w:tcPr>
          <w:p w:rsidR="00DC75F2" w:rsidRDefault="009A2091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3" w:type="dxa"/>
          </w:tcPr>
          <w:p w:rsidR="00DC75F2" w:rsidRDefault="009A2091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94DEF" w:rsidRPr="0033307B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sectPr w:rsidR="00A94DEF" w:rsidRP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14DC6"/>
    <w:rsid w:val="00022DC9"/>
    <w:rsid w:val="00034EEA"/>
    <w:rsid w:val="00096845"/>
    <w:rsid w:val="00097DEC"/>
    <w:rsid w:val="000A4258"/>
    <w:rsid w:val="000B3764"/>
    <w:rsid w:val="000B4FF0"/>
    <w:rsid w:val="000C0840"/>
    <w:rsid w:val="000D2E19"/>
    <w:rsid w:val="00103B5E"/>
    <w:rsid w:val="001276AF"/>
    <w:rsid w:val="0017428C"/>
    <w:rsid w:val="001C7548"/>
    <w:rsid w:val="001D6282"/>
    <w:rsid w:val="002343D9"/>
    <w:rsid w:val="00253B8B"/>
    <w:rsid w:val="002571AD"/>
    <w:rsid w:val="0026056B"/>
    <w:rsid w:val="002747E8"/>
    <w:rsid w:val="00285D6F"/>
    <w:rsid w:val="00290C13"/>
    <w:rsid w:val="002D040B"/>
    <w:rsid w:val="002D2B97"/>
    <w:rsid w:val="002E40B0"/>
    <w:rsid w:val="002E4734"/>
    <w:rsid w:val="00303C28"/>
    <w:rsid w:val="00317946"/>
    <w:rsid w:val="00332641"/>
    <w:rsid w:val="0033307B"/>
    <w:rsid w:val="003404AA"/>
    <w:rsid w:val="00360628"/>
    <w:rsid w:val="003A4DA3"/>
    <w:rsid w:val="003A6D18"/>
    <w:rsid w:val="003B67C0"/>
    <w:rsid w:val="003C7E51"/>
    <w:rsid w:val="004031C0"/>
    <w:rsid w:val="00413BB8"/>
    <w:rsid w:val="00427F44"/>
    <w:rsid w:val="004651DD"/>
    <w:rsid w:val="00493286"/>
    <w:rsid w:val="004C0514"/>
    <w:rsid w:val="004C6B2F"/>
    <w:rsid w:val="004E5A71"/>
    <w:rsid w:val="004E7E12"/>
    <w:rsid w:val="00507F69"/>
    <w:rsid w:val="005235D7"/>
    <w:rsid w:val="00525D92"/>
    <w:rsid w:val="005447DF"/>
    <w:rsid w:val="0056238C"/>
    <w:rsid w:val="00562E12"/>
    <w:rsid w:val="005D1177"/>
    <w:rsid w:val="005F05B1"/>
    <w:rsid w:val="00650047"/>
    <w:rsid w:val="006707ED"/>
    <w:rsid w:val="006A4110"/>
    <w:rsid w:val="006B42DD"/>
    <w:rsid w:val="006C6CC6"/>
    <w:rsid w:val="006D6816"/>
    <w:rsid w:val="006E1536"/>
    <w:rsid w:val="006F58F2"/>
    <w:rsid w:val="0074213A"/>
    <w:rsid w:val="00752161"/>
    <w:rsid w:val="007534FF"/>
    <w:rsid w:val="007924A1"/>
    <w:rsid w:val="007B638A"/>
    <w:rsid w:val="007D4B63"/>
    <w:rsid w:val="007F0A6B"/>
    <w:rsid w:val="0082146B"/>
    <w:rsid w:val="0083639B"/>
    <w:rsid w:val="00846572"/>
    <w:rsid w:val="00864F10"/>
    <w:rsid w:val="008653D0"/>
    <w:rsid w:val="00880CE2"/>
    <w:rsid w:val="00885046"/>
    <w:rsid w:val="008947B7"/>
    <w:rsid w:val="008A7D4E"/>
    <w:rsid w:val="008B1A0A"/>
    <w:rsid w:val="008B5532"/>
    <w:rsid w:val="008B7222"/>
    <w:rsid w:val="008E34F8"/>
    <w:rsid w:val="008E45CA"/>
    <w:rsid w:val="00931BA1"/>
    <w:rsid w:val="00933C2D"/>
    <w:rsid w:val="009520FB"/>
    <w:rsid w:val="00977160"/>
    <w:rsid w:val="009A2091"/>
    <w:rsid w:val="00A007AF"/>
    <w:rsid w:val="00A034B0"/>
    <w:rsid w:val="00A105D4"/>
    <w:rsid w:val="00A43FC1"/>
    <w:rsid w:val="00A54EE8"/>
    <w:rsid w:val="00A7198D"/>
    <w:rsid w:val="00A75A56"/>
    <w:rsid w:val="00A829CC"/>
    <w:rsid w:val="00A90269"/>
    <w:rsid w:val="00A94DEF"/>
    <w:rsid w:val="00AB2B5F"/>
    <w:rsid w:val="00AD0736"/>
    <w:rsid w:val="00B06BFF"/>
    <w:rsid w:val="00B07419"/>
    <w:rsid w:val="00B44216"/>
    <w:rsid w:val="00B5418E"/>
    <w:rsid w:val="00BB7AF0"/>
    <w:rsid w:val="00BB7DFE"/>
    <w:rsid w:val="00BF070A"/>
    <w:rsid w:val="00C030F7"/>
    <w:rsid w:val="00C073A4"/>
    <w:rsid w:val="00C22C0B"/>
    <w:rsid w:val="00C411A7"/>
    <w:rsid w:val="00C54C69"/>
    <w:rsid w:val="00C66E1B"/>
    <w:rsid w:val="00C67C72"/>
    <w:rsid w:val="00C7647B"/>
    <w:rsid w:val="00CC33A1"/>
    <w:rsid w:val="00CD090C"/>
    <w:rsid w:val="00D30DF0"/>
    <w:rsid w:val="00D44C3C"/>
    <w:rsid w:val="00DA6C93"/>
    <w:rsid w:val="00DC75F2"/>
    <w:rsid w:val="00DD22C0"/>
    <w:rsid w:val="00DF1B8C"/>
    <w:rsid w:val="00E50119"/>
    <w:rsid w:val="00E50656"/>
    <w:rsid w:val="00E82CBF"/>
    <w:rsid w:val="00E9600A"/>
    <w:rsid w:val="00EB29E1"/>
    <w:rsid w:val="00EC3648"/>
    <w:rsid w:val="00F02307"/>
    <w:rsid w:val="00F158C9"/>
    <w:rsid w:val="00F45A73"/>
    <w:rsid w:val="00F579E4"/>
    <w:rsid w:val="00F720BD"/>
    <w:rsid w:val="00F8515B"/>
    <w:rsid w:val="00FC59B5"/>
    <w:rsid w:val="00FD7E1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0891B4A-0EA6-47FC-BF0F-FB867457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Павел Ципорин</cp:lastModifiedBy>
  <cp:revision>12</cp:revision>
  <cp:lastPrinted>2012-08-24T04:07:00Z</cp:lastPrinted>
  <dcterms:created xsi:type="dcterms:W3CDTF">2013-05-22T03:27:00Z</dcterms:created>
  <dcterms:modified xsi:type="dcterms:W3CDTF">2013-05-29T05:28:00Z</dcterms:modified>
</cp:coreProperties>
</file>